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C495" w14:textId="3C38433D" w:rsidR="005C1128" w:rsidRPr="00B440CB" w:rsidRDefault="005C1128" w:rsidP="005C1128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993"/>
        <w:gridCol w:w="583"/>
        <w:gridCol w:w="704"/>
        <w:gridCol w:w="1406"/>
      </w:tblGrid>
      <w:tr w:rsidR="00433DE7" w14:paraId="529E2EC0" w14:textId="77777777" w:rsidTr="00CA0471">
        <w:trPr>
          <w:trHeight w:val="909"/>
        </w:trPr>
        <w:tc>
          <w:tcPr>
            <w:tcW w:w="1838" w:type="dxa"/>
            <w:vMerge w:val="restart"/>
            <w:vAlign w:val="center"/>
          </w:tcPr>
          <w:p w14:paraId="031ABDD0" w14:textId="4B9B2701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33F07455" w14:textId="6EE445E9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9E345B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</w:rPr>
              <w:t>日本の伝統音楽</w:t>
            </w:r>
          </w:p>
        </w:tc>
        <w:tc>
          <w:tcPr>
            <w:tcW w:w="1701" w:type="dxa"/>
            <w:gridSpan w:val="2"/>
            <w:vAlign w:val="center"/>
          </w:tcPr>
          <w:p w14:paraId="2AABBB52" w14:textId="77777777" w:rsidR="00433DE7" w:rsidRPr="00BA1753" w:rsidRDefault="00433DE7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193E0C7D" w14:textId="77777777" w:rsidR="00433DE7" w:rsidRPr="00BA1753" w:rsidRDefault="00433DE7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3"/>
            <w:vAlign w:val="center"/>
          </w:tcPr>
          <w:p w14:paraId="7C71C6C3" w14:textId="26BAB7A8" w:rsidR="00433DE7" w:rsidRPr="00DF4443" w:rsidRDefault="00433DE7" w:rsidP="00F53E1B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DF444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</w:t>
            </w:r>
            <w:r w:rsidRPr="00DF444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1</w:t>
            </w:r>
            <w:r w:rsidRPr="00DF444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02</w:t>
            </w:r>
            <w:r w:rsidRPr="00DF444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 xml:space="preserve"> 日本の伝統音楽</w:t>
            </w:r>
          </w:p>
          <w:p w14:paraId="33E31F40" w14:textId="77777777" w:rsidR="00433DE7" w:rsidRPr="00DF4443" w:rsidRDefault="00433DE7" w:rsidP="00F53E1B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DF444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P.1</w:t>
            </w:r>
            <w:r w:rsidRPr="00DF444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06 </w:t>
            </w:r>
            <w:r w:rsidRPr="00DF444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能の音楽に親しもう</w:t>
            </w:r>
          </w:p>
          <w:p w14:paraId="2B32B032" w14:textId="77777777" w:rsidR="00433DE7" w:rsidRPr="00BA1753" w:rsidRDefault="00433DE7" w:rsidP="00F53E1B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DF4443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P.142 </w:t>
            </w:r>
            <w:r w:rsidRPr="00DF444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日本における西洋音楽の展開</w:t>
            </w:r>
          </w:p>
        </w:tc>
      </w:tr>
      <w:tr w:rsidR="00433DE7" w14:paraId="1D9AE8F4" w14:textId="77777777" w:rsidTr="00A70957">
        <w:trPr>
          <w:trHeight w:val="569"/>
        </w:trPr>
        <w:tc>
          <w:tcPr>
            <w:tcW w:w="1838" w:type="dxa"/>
            <w:vMerge/>
            <w:vAlign w:val="center"/>
          </w:tcPr>
          <w:p w14:paraId="22516D82" w14:textId="7304FF89" w:rsidR="00433DE7" w:rsidRPr="00BA1753" w:rsidRDefault="00433DE7" w:rsidP="00A56631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E2D74A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2169FB2A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79D54675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05FCEC4C" w14:textId="7A52202D" w:rsidR="00433DE7" w:rsidRPr="00BA1753" w:rsidRDefault="00433DE7" w:rsidP="00314F8F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5301C167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BA1753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05656330" w14:textId="77777777" w:rsidR="00433DE7" w:rsidRPr="00BA1753" w:rsidRDefault="00433DE7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72A61417" w14:textId="2E5DEF17" w:rsidR="005C1128" w:rsidRPr="00B440CB" w:rsidRDefault="00421E5E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ABC1" wp14:editId="20757D4D">
                <wp:simplePos x="0" y="0"/>
                <wp:positionH relativeFrom="column">
                  <wp:posOffset>-176270</wp:posOffset>
                </wp:positionH>
                <wp:positionV relativeFrom="paragraph">
                  <wp:posOffset>181220</wp:posOffset>
                </wp:positionV>
                <wp:extent cx="6433851" cy="5788908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51" cy="5788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99DF0" w14:textId="5CAD3559" w:rsidR="008B0270" w:rsidRPr="00623E18" w:rsidRDefault="005C1128" w:rsidP="00E735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日本の伝統音楽について</w:t>
                            </w:r>
                            <w:r w:rsidR="00BA1E53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623E1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623E1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623E18" w:rsidRPr="00623E1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623E1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623E18"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 w:rsidR="00623E18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0</w:t>
                            </w:r>
                            <w:r w:rsidR="00623E18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4E8DDE6B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B41D6DD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C93B526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16360B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2072A09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A4F50B9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229A2C" w14:textId="77777777" w:rsidR="008B0270" w:rsidRDefault="008B0270" w:rsidP="00E73536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1AB74B" w14:textId="77777777" w:rsidR="00623E18" w:rsidRPr="0041108C" w:rsidRDefault="00623E18" w:rsidP="00E73536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3D503F" w14:textId="2BC65544" w:rsidR="00965D99" w:rsidRPr="00780679" w:rsidRDefault="009E345B" w:rsidP="00F53E1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ア〜キの</w:t>
                            </w:r>
                            <w:r w:rsidR="005C1128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日本音楽の主な種目の</w:t>
                            </w:r>
                            <w:r w:rsidR="00965D99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に当てはまる</w:t>
                            </w:r>
                            <w:r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種目の名称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="00C040E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1D099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その</w:t>
                            </w:r>
                            <w:r w:rsidR="00965D99" w:rsidRPr="008B027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成立時期（古代・中世・近世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 w:rsidRPr="001D099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いずれか</w:t>
                            </w:r>
                            <w:r w:rsidR="007806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965D99" w:rsidRPr="007806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 w:rsidR="00177EB2" w:rsidRPr="007806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それぞれ選び</w:t>
                            </w:r>
                            <w:r w:rsidR="00E73536" w:rsidRPr="007806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書きなさい。</w:t>
                            </w:r>
                          </w:p>
                          <w:p w14:paraId="66CE9EE3" w14:textId="77777777" w:rsidR="00596AB4" w:rsidRPr="00E73536" w:rsidRDefault="00596AB4" w:rsidP="00596AB4">
                            <w:pPr>
                              <w:pStyle w:val="a9"/>
                              <w:spacing w:line="200" w:lineRule="exact"/>
                              <w:ind w:left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F8A749D" w14:textId="3B04A9E2" w:rsidR="005C1128" w:rsidRPr="00C040EC" w:rsidRDefault="00180530" w:rsidP="00C040EC">
                            <w:pPr>
                              <w:pStyle w:val="a9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種目</w:t>
                            </w:r>
                            <w:r w:rsidR="00965D99" w:rsidRPr="00965D9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：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雅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楽</w:t>
                            </w:r>
                            <w:r w:rsidR="00690535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声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明</w:t>
                            </w:r>
                            <w:r w:rsidR="00690535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平家</w:t>
                            </w:r>
                            <w:r w:rsidR="00690535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能楽</w:t>
                            </w:r>
                            <w:r w:rsidR="00690535" w:rsidRPr="0018053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C040E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三曲</w:t>
                            </w:r>
                            <w:r w:rsidR="00690535" w:rsidRPr="00C040E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C040E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歌舞伎</w:t>
                            </w:r>
                            <w:r w:rsidR="00690535" w:rsidRPr="00C040E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99508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5C1128" w:rsidRPr="00C040E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 w:eastAsia="zh-CN"/>
                              </w:rPr>
                              <w:t>文楽</w:t>
                            </w:r>
                          </w:p>
                          <w:p w14:paraId="4D0BF32E" w14:textId="77777777" w:rsidR="00596AB4" w:rsidRPr="00E73536" w:rsidRDefault="00596AB4" w:rsidP="00596AB4">
                            <w:pPr>
                              <w:pStyle w:val="a9"/>
                              <w:spacing w:line="200" w:lineRule="exact"/>
                              <w:ind w:left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DA8A637" w14:textId="3C218CC7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地歌、箏曲、胡弓楽、尺八楽の総称で、江戸時代には主に盲人音楽家が演奏した。</w:t>
                            </w:r>
                          </w:p>
                          <w:p w14:paraId="29FD7D80" w14:textId="36CB9BB7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仏教とともに伝わった単旋律の声楽で、仏教儀礼の際に僧侶によって唱えられる。</w:t>
                            </w:r>
                          </w:p>
                          <w:p w14:paraId="7CC45217" w14:textId="6DD245C5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音楽と舞踊が融合した演劇で、江戸時代には幕府の公式行事の際に演じられた。</w:t>
                            </w:r>
                          </w:p>
                          <w:p w14:paraId="128E3E36" w14:textId="08D85219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平安時代に整理された儀式音楽で、宮中や寺社で用いられた。</w:t>
                            </w:r>
                          </w:p>
                          <w:p w14:paraId="75F548D9" w14:textId="5CAD8BC8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オ　義太夫節を伴奏音楽にした人形劇で、町人文化を背景に発展した。</w:t>
                            </w:r>
                          </w:p>
                          <w:p w14:paraId="5DF8A59D" w14:textId="226375DE" w:rsidR="005C1128" w:rsidRPr="007C3B9D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カ　『平家物語』を琵琶の伴奏で語る音楽で、琵琶法師によって演奏された。</w:t>
                            </w:r>
                          </w:p>
                          <w:p w14:paraId="5BC09318" w14:textId="0A816DF1" w:rsidR="005C1128" w:rsidRDefault="005C1128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キ　演劇と舞踊、さまざまな音楽が一体となった歌舞劇で、町人を中心に流行した。</w:t>
                            </w:r>
                          </w:p>
                          <w:p w14:paraId="3F107C26" w14:textId="77777777" w:rsidR="00B63D2C" w:rsidRPr="00CA2D5F" w:rsidRDefault="00B63D2C" w:rsidP="00CA2D5F">
                            <w:pPr>
                              <w:spacing w:line="276" w:lineRule="auto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D0A8C62" w14:textId="51DE3A5C" w:rsidR="00BA1E53" w:rsidRPr="0041108C" w:rsidRDefault="005C1128" w:rsidP="00E735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呂中干</w:t>
                            </w:r>
                            <w:r w:rsidR="00EA784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B9517A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B9517A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="00B9517A" w:rsidRPr="00623E1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="00B9517A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B9517A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 w:rsidR="00B9517A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324CB1ED" w14:textId="77777777" w:rsidR="00BA1E53" w:rsidRPr="00B9517A" w:rsidRDefault="00BA1E53" w:rsidP="00E73536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3F07C51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2E7C6EB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79F2CD2" w14:textId="77777777" w:rsidR="00BA1E53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534127A" w14:textId="77777777" w:rsidR="00BA1E53" w:rsidRPr="00200AC2" w:rsidRDefault="00BA1E53" w:rsidP="00E73536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lang w:val="en-GB"/>
                              </w:rPr>
                            </w:pPr>
                          </w:p>
                          <w:p w14:paraId="2898385F" w14:textId="77777777" w:rsidR="005C1128" w:rsidRPr="005C1128" w:rsidRDefault="005C1128" w:rsidP="00E73536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0A7BC4EE" w14:textId="77777777" w:rsidR="00BA1E53" w:rsidRDefault="00BA1E53" w:rsidP="00E73536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A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13.9pt;margin-top:14.25pt;width:506.6pt;height:4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" filled="f" stroked="f" strokeweight=".5pt">
                <v:textbox>
                  <w:txbxContent>
                    <w:p w14:paraId="29499DF0" w14:textId="5CAD3559" w:rsidR="008B0270" w:rsidRPr="00623E18" w:rsidRDefault="005C1128" w:rsidP="00E73536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日本の伝統音楽について</w:t>
                      </w:r>
                      <w:r w:rsidR="00BA1E53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623E1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623E1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623E18" w:rsidRPr="00623E1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623E1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623E18"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 w:rsidR="00623E18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0</w:t>
                      </w:r>
                      <w:r w:rsidR="00623E18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4E8DDE6B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B41D6DD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C93B526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16360B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2072A09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A4F50B9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229A2C" w14:textId="77777777" w:rsidR="008B0270" w:rsidRDefault="008B0270" w:rsidP="00E73536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1AB74B" w14:textId="77777777" w:rsidR="00623E18" w:rsidRPr="0041108C" w:rsidRDefault="00623E18" w:rsidP="00E73536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3D503F" w14:textId="2BC65544" w:rsidR="00965D99" w:rsidRPr="00780679" w:rsidRDefault="009E345B" w:rsidP="00F53E1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ア〜キの</w:t>
                      </w:r>
                      <w:r w:rsidR="005C1128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日本音楽の主な種目の</w:t>
                      </w:r>
                      <w:r w:rsidR="00965D99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に当てはまる</w:t>
                      </w:r>
                      <w:r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種目の名称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="00C040E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1D099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その</w:t>
                      </w:r>
                      <w:r w:rsidR="00965D99" w:rsidRPr="008B027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成立時期（古代・中世・近世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</w:t>
                      </w:r>
                      <w:r w:rsidRPr="001D099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いずれか</w:t>
                      </w:r>
                      <w:r w:rsidR="007806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965D99" w:rsidRPr="007806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 w:rsidR="00177EB2" w:rsidRPr="007806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それぞれ選び</w:t>
                      </w:r>
                      <w:r w:rsidR="00E73536" w:rsidRPr="007806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書きなさい。</w:t>
                      </w:r>
                    </w:p>
                    <w:p w14:paraId="66CE9EE3" w14:textId="77777777" w:rsidR="00596AB4" w:rsidRPr="00E73536" w:rsidRDefault="00596AB4" w:rsidP="00596AB4">
                      <w:pPr>
                        <w:pStyle w:val="a9"/>
                        <w:spacing w:line="200" w:lineRule="exact"/>
                        <w:ind w:left="357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F8A749D" w14:textId="3B04A9E2" w:rsidR="005C1128" w:rsidRPr="00C040EC" w:rsidRDefault="00180530" w:rsidP="00C040EC">
                      <w:pPr>
                        <w:pStyle w:val="a9"/>
                        <w:ind w:left="440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種目</w:t>
                      </w:r>
                      <w:r w:rsidR="00965D99" w:rsidRPr="00965D9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：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雅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楽</w:t>
                      </w:r>
                      <w:r w:rsidR="00690535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声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明</w:t>
                      </w:r>
                      <w:r w:rsidR="00690535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平家</w:t>
                      </w:r>
                      <w:r w:rsidR="00690535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能楽</w:t>
                      </w:r>
                      <w:r w:rsidR="00690535" w:rsidRPr="00180530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C040E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三曲</w:t>
                      </w:r>
                      <w:r w:rsidR="00690535" w:rsidRPr="00C040E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C040E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歌舞伎</w:t>
                      </w:r>
                      <w:r w:rsidR="00690535" w:rsidRPr="00C040E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99508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5C1128" w:rsidRPr="00C040E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 w:eastAsia="zh-CN"/>
                        </w:rPr>
                        <w:t>文楽</w:t>
                      </w:r>
                    </w:p>
                    <w:p w14:paraId="4D0BF32E" w14:textId="77777777" w:rsidR="00596AB4" w:rsidRPr="00E73536" w:rsidRDefault="00596AB4" w:rsidP="00596AB4">
                      <w:pPr>
                        <w:pStyle w:val="a9"/>
                        <w:spacing w:line="200" w:lineRule="exact"/>
                        <w:ind w:left="357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DA8A637" w14:textId="3C218CC7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地歌、箏曲、胡弓楽、尺八楽の総称で、江戸時代には主に盲人音楽家が演奏した。</w:t>
                      </w:r>
                    </w:p>
                    <w:p w14:paraId="29FD7D80" w14:textId="36CB9BB7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仏教とともに伝わった単旋律の声楽で、仏教儀礼の際に僧侶によって唱えられる。</w:t>
                      </w:r>
                    </w:p>
                    <w:p w14:paraId="7CC45217" w14:textId="6DD245C5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音楽と舞踊が融合した演劇で、江戸時代には幕府の公式行事の際に演じられた。</w:t>
                      </w:r>
                    </w:p>
                    <w:p w14:paraId="128E3E36" w14:textId="08D85219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平安時代に整理された儀式音楽で、宮中や寺社で用いられた。</w:t>
                      </w:r>
                    </w:p>
                    <w:p w14:paraId="75F548D9" w14:textId="5CAD8BC8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オ　義太夫節を伴奏音楽にした人形劇で、町人文化を背景に発展した。</w:t>
                      </w:r>
                    </w:p>
                    <w:p w14:paraId="5DF8A59D" w14:textId="226375DE" w:rsidR="005C1128" w:rsidRPr="007C3B9D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カ　『平家物語』を琵琶の伴奏で語る音楽で、琵琶法師によって演奏された。</w:t>
                      </w:r>
                    </w:p>
                    <w:p w14:paraId="5BC09318" w14:textId="0A816DF1" w:rsidR="005C1128" w:rsidRDefault="005C1128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キ　演劇と舞踊、さまざまな音楽が一体となった歌舞劇で、町人を中心に流行した。</w:t>
                      </w:r>
                    </w:p>
                    <w:p w14:paraId="3F107C26" w14:textId="77777777" w:rsidR="00B63D2C" w:rsidRPr="00CA2D5F" w:rsidRDefault="00B63D2C" w:rsidP="00CA2D5F">
                      <w:pPr>
                        <w:spacing w:line="276" w:lineRule="auto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3D0A8C62" w14:textId="51DE3A5C" w:rsidR="00BA1E53" w:rsidRPr="0041108C" w:rsidRDefault="005C1128" w:rsidP="00E73536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呂中干</w:t>
                      </w:r>
                      <w:r w:rsidR="00EA784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B9517A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B9517A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="00B9517A" w:rsidRPr="00623E1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="00B9517A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B9517A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 w:rsidR="00B9517A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324CB1ED" w14:textId="77777777" w:rsidR="00BA1E53" w:rsidRPr="00B9517A" w:rsidRDefault="00BA1E53" w:rsidP="00E73536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3F07C51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2E7C6EB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79F2CD2" w14:textId="77777777" w:rsidR="00BA1E53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534127A" w14:textId="77777777" w:rsidR="00BA1E53" w:rsidRPr="00200AC2" w:rsidRDefault="00BA1E53" w:rsidP="00E73536">
                      <w:pPr>
                        <w:pStyle w:val="a9"/>
                        <w:spacing w:line="276" w:lineRule="auto"/>
                        <w:ind w:left="440"/>
                        <w:rPr>
                          <w:lang w:val="en-GB"/>
                        </w:rPr>
                      </w:pPr>
                    </w:p>
                    <w:p w14:paraId="2898385F" w14:textId="77777777" w:rsidR="005C1128" w:rsidRPr="005C1128" w:rsidRDefault="005C1128" w:rsidP="00E73536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0A7BC4EE" w14:textId="77777777" w:rsidR="00BA1E53" w:rsidRDefault="00BA1E53" w:rsidP="00E73536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6102195" w14:textId="1AEC3267" w:rsidR="005C1128" w:rsidRPr="00B440CB" w:rsidRDefault="005C1128">
      <w:pPr>
        <w:rPr>
          <w:color w:val="000000" w:themeColor="text1"/>
        </w:rPr>
      </w:pPr>
    </w:p>
    <w:p w14:paraId="0669C367" w14:textId="6CCFAED5" w:rsidR="005C1128" w:rsidRPr="00B440CB" w:rsidRDefault="002B389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0523A" wp14:editId="14FF9E02">
                <wp:simplePos x="0" y="0"/>
                <wp:positionH relativeFrom="column">
                  <wp:posOffset>195580</wp:posOffset>
                </wp:positionH>
                <wp:positionV relativeFrom="paragraph">
                  <wp:posOffset>71543</wp:posOffset>
                </wp:positionV>
                <wp:extent cx="6483302" cy="1811216"/>
                <wp:effectExtent l="0" t="0" r="6985" b="1778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02" cy="18112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B67F" w14:textId="5EEFD213" w:rsidR="00BA1E53" w:rsidRPr="009E345B" w:rsidRDefault="00BA1E53" w:rsidP="00BA1E53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武家　貴族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）社会で、能楽は（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武家　貴族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）社会で伝えられ、歌舞伎や文楽は（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武家　農民　庶民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）の間で楽しまれていた。</w:t>
                            </w:r>
                          </w:p>
                          <w:p w14:paraId="728CFC9A" w14:textId="20FF288E" w:rsidR="00BA1E53" w:rsidRPr="009E345B" w:rsidRDefault="00BA1E53" w:rsidP="00BA1E53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日本の伝統音楽には、（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笛　声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）を使う音楽が圧倒的に多く、楽器のみのものはごく一部である。</w:t>
                            </w:r>
                          </w:p>
                          <w:p w14:paraId="544255DF" w14:textId="77777777" w:rsidR="00665223" w:rsidRDefault="00BA1E53" w:rsidP="00BA1E53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また、日本の伝統音楽では、音を聴いて覚え、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まねる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ことが重視され、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楽器</w:t>
                            </w:r>
                            <w:r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の音を言葉に置き換えて唱える「（</w:t>
                            </w:r>
                            <w:r w:rsidR="00623E18"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623E18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声明　</w:t>
                            </w:r>
                          </w:p>
                          <w:p w14:paraId="25C39150" w14:textId="3DE34E5F" w:rsidR="00BA1E53" w:rsidRPr="009E345B" w:rsidRDefault="00623E18" w:rsidP="0066522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E345B">
                              <w:rPr>
                                <w:rFonts w:ascii="Apple Color Emoji" w:hAnsi="Apple Color Emoji" w:cs="Apple Color Emoji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唱歌　</w:t>
                            </w:r>
                            <w:r w:rsidRPr="009E345B">
                              <w:rPr>
                                <w:rFonts w:ascii="Cambria" w:hAnsi="Cambria" w:cs="Cambria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朗詠</w:t>
                            </w:r>
                            <w:r w:rsidRPr="009E345B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A1E53" w:rsidRPr="009E345B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）」が活用されている。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5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5.4pt;margin-top:5.65pt;width:510.5pt;height:14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" filled="f" strokeweight=".5pt">
                <v:textbox inset="2.5mm,3mm,2.5mm,3mm">
                  <w:txbxContent>
                    <w:p w14:paraId="3C53B67F" w14:textId="5EEFD213" w:rsidR="00BA1E53" w:rsidRPr="009E345B" w:rsidRDefault="00BA1E53" w:rsidP="00BA1E53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日本には、成立時期の異なるさまざまな音楽が併存している。その理由の一つとして、それぞれの音楽を享受する社会的グループが異なっていたことが挙げられる。近代になるまでは、雅楽は（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武家　貴族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）社会で、能楽は（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武家　貴族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）社会で伝えられ、歌舞伎や文楽は（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武家　農民　庶民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）の間で楽しまれていた。</w:t>
                      </w:r>
                    </w:p>
                    <w:p w14:paraId="728CFC9A" w14:textId="20FF288E" w:rsidR="00BA1E53" w:rsidRPr="009E345B" w:rsidRDefault="00BA1E53" w:rsidP="00BA1E53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日本の伝統音楽には、（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笛　声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）を使う音楽が圧倒的に多く、楽器のみのものはごく一部である。</w:t>
                      </w:r>
                    </w:p>
                    <w:p w14:paraId="544255DF" w14:textId="77777777" w:rsidR="00665223" w:rsidRDefault="00BA1E53" w:rsidP="00BA1E53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また、日本の伝統音楽では、音を聴いて覚え、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まねる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ことが重視され、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楽器</w:t>
                      </w:r>
                      <w:r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の音を言葉に置き換えて唱える「（</w:t>
                      </w:r>
                      <w:r w:rsidR="00623E18"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623E18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声明　</w:t>
                      </w:r>
                    </w:p>
                    <w:p w14:paraId="25C39150" w14:textId="3DE34E5F" w:rsidR="00BA1E53" w:rsidRPr="009E345B" w:rsidRDefault="00623E18" w:rsidP="0066522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E345B">
                        <w:rPr>
                          <w:rFonts w:ascii="Apple Color Emoji" w:hAnsi="Apple Color Emoji" w:cs="Apple Color Emoji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唱歌　</w:t>
                      </w:r>
                      <w:r w:rsidRPr="009E345B">
                        <w:rPr>
                          <w:rFonts w:ascii="Cambria" w:hAnsi="Cambria" w:cs="Cambria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朗詠</w:t>
                      </w:r>
                      <w:r w:rsidRPr="009E345B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BA1E53" w:rsidRPr="009E345B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）」が活用されている。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E1A770" w14:textId="1229D375" w:rsidR="005C1128" w:rsidRPr="00B440CB" w:rsidRDefault="005C1128">
      <w:pPr>
        <w:rPr>
          <w:color w:val="000000" w:themeColor="text1"/>
        </w:rPr>
      </w:pPr>
    </w:p>
    <w:p w14:paraId="2464CED3" w14:textId="79F9CD67" w:rsidR="005C1128" w:rsidRPr="00B440CB" w:rsidRDefault="005C1128">
      <w:pPr>
        <w:rPr>
          <w:color w:val="000000" w:themeColor="text1"/>
        </w:rPr>
      </w:pPr>
    </w:p>
    <w:p w14:paraId="452DAB20" w14:textId="14641655" w:rsidR="005C1128" w:rsidRPr="00B440CB" w:rsidRDefault="005C1128">
      <w:pPr>
        <w:rPr>
          <w:color w:val="000000" w:themeColor="text1"/>
        </w:rPr>
      </w:pPr>
    </w:p>
    <w:p w14:paraId="2E56216D" w14:textId="3702742E" w:rsidR="005C1128" w:rsidRPr="00B440CB" w:rsidRDefault="005C1128">
      <w:pPr>
        <w:rPr>
          <w:color w:val="000000" w:themeColor="text1"/>
        </w:rPr>
      </w:pPr>
    </w:p>
    <w:p w14:paraId="5FAEC1DE" w14:textId="01C81054" w:rsidR="005C1128" w:rsidRPr="00B440CB" w:rsidRDefault="005C1128">
      <w:pPr>
        <w:rPr>
          <w:color w:val="000000" w:themeColor="text1"/>
        </w:rPr>
      </w:pPr>
    </w:p>
    <w:p w14:paraId="7A2EB7BD" w14:textId="3156575C" w:rsidR="005C1128" w:rsidRPr="00B440CB" w:rsidRDefault="005C1128">
      <w:pPr>
        <w:rPr>
          <w:color w:val="000000" w:themeColor="text1"/>
        </w:rPr>
      </w:pPr>
    </w:p>
    <w:p w14:paraId="0F031606" w14:textId="61993322" w:rsidR="005C1128" w:rsidRPr="00B440CB" w:rsidRDefault="005C1128">
      <w:pPr>
        <w:rPr>
          <w:color w:val="000000" w:themeColor="text1"/>
        </w:rPr>
      </w:pPr>
    </w:p>
    <w:p w14:paraId="6D8B244E" w14:textId="7958D628" w:rsidR="005C1128" w:rsidRPr="00B440CB" w:rsidRDefault="005C1128">
      <w:pPr>
        <w:rPr>
          <w:color w:val="000000" w:themeColor="text1"/>
        </w:rPr>
      </w:pPr>
    </w:p>
    <w:p w14:paraId="33E1C155" w14:textId="5F7AF684" w:rsidR="005C1128" w:rsidRPr="00B440CB" w:rsidRDefault="005C1128">
      <w:pPr>
        <w:rPr>
          <w:color w:val="000000" w:themeColor="text1"/>
        </w:rPr>
      </w:pPr>
    </w:p>
    <w:p w14:paraId="22ACB71A" w14:textId="0B502256" w:rsidR="005C1128" w:rsidRPr="00B440CB" w:rsidRDefault="002A08C0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FFDE6D" wp14:editId="73B5E9D2">
                <wp:simplePos x="0" y="0"/>
                <wp:positionH relativeFrom="column">
                  <wp:posOffset>4977765</wp:posOffset>
                </wp:positionH>
                <wp:positionV relativeFrom="paragraph">
                  <wp:posOffset>3598</wp:posOffset>
                </wp:positionV>
                <wp:extent cx="1811655" cy="2980690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298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321D" w14:textId="7E1320CE" w:rsidR="00E73536" w:rsidRDefault="00E73536" w:rsidP="00E73536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</w:t>
                            </w:r>
                            <w:r w:rsidR="001D099D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53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1069"/>
                              <w:gridCol w:w="1070"/>
                            </w:tblGrid>
                            <w:tr w:rsidR="00E50339" w14:paraId="497C8306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01765D1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28D7E02D" w14:textId="758C9BAD" w:rsidR="00E50339" w:rsidRPr="009E345B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69A71278" w14:textId="18A57E65" w:rsidR="00E50339" w:rsidRPr="009E345B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  <w:t>成立時期</w:t>
                                  </w:r>
                                </w:p>
                              </w:tc>
                            </w:tr>
                            <w:tr w:rsidR="00E50339" w14:paraId="03137D99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8BB5991" w14:textId="75B7DE5E" w:rsidR="00E50339" w:rsidRPr="00E73536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0C5C30D9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6B3FA114" w14:textId="2B73965D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6C304B7F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DC5F754" w14:textId="0D19C641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4A9EDBAA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072D33FE" w14:textId="28045E35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5C1CFF23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3CD3822" w14:textId="673B6D1D" w:rsidR="00E50339" w:rsidRPr="006C626F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596D8C36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6ABFD360" w14:textId="22A2C508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67DCC127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F74C5D1" w14:textId="3E9CD7C9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563A8D90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2F945063" w14:textId="046949A2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64C7EC84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AEAD12F" w14:textId="55CEED5F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30B6939F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4D7D8E46" w14:textId="3CFC28D0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58DB5D57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4C98308" w14:textId="73D60255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107F7564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2A56A3EC" w14:textId="3E63AA0C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0339" w14:paraId="64581AB6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298ACD1" w14:textId="6D5EE0B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キ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502B1319" w14:textId="77777777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11722DEA" w14:textId="7D9820B1" w:rsidR="00E50339" w:rsidRDefault="00E50339" w:rsidP="00D506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16A544" w14:textId="77777777" w:rsidR="00E73536" w:rsidRDefault="00E73536" w:rsidP="00E73536">
                            <w:pPr>
                              <w:ind w:leftChars="607" w:left="1275" w:right="10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FDE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1.95pt;margin-top:.3pt;width:142.65pt;height:23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" filled="f" stroked="f" strokeweight=".5pt">
                <v:textbox>
                  <w:txbxContent>
                    <w:p w14:paraId="5B28321D" w14:textId="7E1320CE" w:rsidR="00E73536" w:rsidRDefault="00E73536" w:rsidP="00E73536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</w:t>
                      </w:r>
                      <w:r w:rsidR="001D099D"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4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53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1069"/>
                        <w:gridCol w:w="1070"/>
                      </w:tblGrid>
                      <w:tr w:rsidR="00E50339" w14:paraId="497C8306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01765D1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28D7E02D" w14:textId="758C9BAD" w:rsidR="00E50339" w:rsidRPr="009E345B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種目</w:t>
                            </w: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69A71278" w14:textId="18A57E65" w:rsidR="00E50339" w:rsidRPr="009E345B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成立時期</w:t>
                            </w:r>
                          </w:p>
                        </w:tc>
                      </w:tr>
                      <w:tr w:rsidR="00E50339" w14:paraId="03137D99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8BB5991" w14:textId="75B7DE5E" w:rsidR="00E50339" w:rsidRPr="00E73536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0C5C30D9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6B3FA114" w14:textId="2B73965D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6C304B7F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DC5F754" w14:textId="0D19C641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4A9EDBAA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072D33FE" w14:textId="28045E35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5C1CFF23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3CD3822" w14:textId="673B6D1D" w:rsidR="00E50339" w:rsidRPr="006C626F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596D8C36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6ABFD360" w14:textId="22A2C508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67DCC127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F74C5D1" w14:textId="3E9CD7C9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563A8D90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2F945063" w14:textId="046949A2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64C7EC84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AEAD12F" w14:textId="55CEED5F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30B6939F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4D7D8E46" w14:textId="3CFC28D0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58DB5D57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4C98308" w14:textId="73D60255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107F7564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2A56A3EC" w14:textId="3E63AA0C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0339" w14:paraId="64581AB6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298ACD1" w14:textId="6D5EE0B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502B1319" w14:textId="77777777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11722DEA" w14:textId="7D9820B1" w:rsidR="00E50339" w:rsidRDefault="00E50339" w:rsidP="00D5065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816A544" w14:textId="77777777" w:rsidR="00E73536" w:rsidRDefault="00E73536" w:rsidP="00E73536">
                      <w:pPr>
                        <w:ind w:leftChars="607" w:left="1275" w:right="10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D97C9BC" w14:textId="0FB77B88" w:rsidR="005C1128" w:rsidRPr="00B440CB" w:rsidRDefault="005C1128">
      <w:pPr>
        <w:rPr>
          <w:color w:val="000000" w:themeColor="text1"/>
        </w:rPr>
      </w:pPr>
    </w:p>
    <w:p w14:paraId="5F55B314" w14:textId="2AAF1202" w:rsidR="005C1128" w:rsidRPr="00B440CB" w:rsidRDefault="005C1128">
      <w:pPr>
        <w:rPr>
          <w:color w:val="000000" w:themeColor="text1"/>
        </w:rPr>
      </w:pPr>
    </w:p>
    <w:p w14:paraId="7A225351" w14:textId="5561D79B" w:rsidR="005C1128" w:rsidRPr="00B440CB" w:rsidRDefault="005C1128">
      <w:pPr>
        <w:rPr>
          <w:color w:val="000000" w:themeColor="text1"/>
        </w:rPr>
      </w:pPr>
    </w:p>
    <w:p w14:paraId="5784D64E" w14:textId="688980EC" w:rsidR="005C1128" w:rsidRPr="00B440CB" w:rsidRDefault="005C1128">
      <w:pPr>
        <w:rPr>
          <w:color w:val="000000" w:themeColor="text1"/>
        </w:rPr>
      </w:pPr>
    </w:p>
    <w:p w14:paraId="0A1FDF65" w14:textId="72267C6D" w:rsidR="005C1128" w:rsidRPr="00B440CB" w:rsidRDefault="005C1128">
      <w:pPr>
        <w:rPr>
          <w:color w:val="000000" w:themeColor="text1"/>
        </w:rPr>
      </w:pPr>
    </w:p>
    <w:p w14:paraId="7240F0EB" w14:textId="67EADF6E" w:rsidR="005C1128" w:rsidRPr="00B440CB" w:rsidRDefault="005C1128">
      <w:pPr>
        <w:rPr>
          <w:color w:val="000000" w:themeColor="text1"/>
        </w:rPr>
      </w:pPr>
    </w:p>
    <w:p w14:paraId="5936ECFF" w14:textId="76B2E8C0" w:rsidR="005C1128" w:rsidRPr="00B440CB" w:rsidRDefault="005C1128">
      <w:pPr>
        <w:rPr>
          <w:color w:val="000000" w:themeColor="text1"/>
        </w:rPr>
      </w:pPr>
    </w:p>
    <w:p w14:paraId="3FB47B7B" w14:textId="19974BDC" w:rsidR="005C1128" w:rsidRPr="00B440CB" w:rsidRDefault="005C1128">
      <w:pPr>
        <w:rPr>
          <w:color w:val="000000" w:themeColor="text1"/>
        </w:rPr>
      </w:pPr>
    </w:p>
    <w:p w14:paraId="2280C38D" w14:textId="56DC49AA" w:rsidR="005C1128" w:rsidRPr="00B440CB" w:rsidRDefault="005C1128">
      <w:pPr>
        <w:rPr>
          <w:color w:val="000000" w:themeColor="text1"/>
        </w:rPr>
      </w:pPr>
    </w:p>
    <w:p w14:paraId="24A86DC6" w14:textId="415957A5" w:rsidR="005C1128" w:rsidRPr="00B440CB" w:rsidRDefault="005C1128">
      <w:pPr>
        <w:rPr>
          <w:color w:val="000000" w:themeColor="text1"/>
        </w:rPr>
      </w:pPr>
    </w:p>
    <w:p w14:paraId="386E12A7" w14:textId="50BC895A" w:rsidR="005C1128" w:rsidRPr="00B440CB" w:rsidRDefault="005C1128">
      <w:pPr>
        <w:rPr>
          <w:color w:val="000000" w:themeColor="text1"/>
        </w:rPr>
      </w:pPr>
    </w:p>
    <w:p w14:paraId="13243994" w14:textId="3CCE9F9A" w:rsidR="005C1128" w:rsidRPr="00B440CB" w:rsidRDefault="005C1128">
      <w:pPr>
        <w:rPr>
          <w:color w:val="000000" w:themeColor="text1"/>
        </w:rPr>
      </w:pPr>
    </w:p>
    <w:p w14:paraId="73317D39" w14:textId="0755DAE9" w:rsidR="005C1128" w:rsidRPr="00B440CB" w:rsidRDefault="005C1128">
      <w:pPr>
        <w:rPr>
          <w:color w:val="000000" w:themeColor="text1"/>
        </w:rPr>
      </w:pPr>
    </w:p>
    <w:p w14:paraId="6235C84E" w14:textId="03BBDF2F" w:rsidR="005C1128" w:rsidRPr="00B440CB" w:rsidRDefault="00BA4B3E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BF31C" wp14:editId="79BA1867">
                <wp:simplePos x="0" y="0"/>
                <wp:positionH relativeFrom="column">
                  <wp:posOffset>186690</wp:posOffset>
                </wp:positionH>
                <wp:positionV relativeFrom="paragraph">
                  <wp:posOffset>75738</wp:posOffset>
                </wp:positionV>
                <wp:extent cx="6461393" cy="1045845"/>
                <wp:effectExtent l="0" t="0" r="15875" b="8255"/>
                <wp:wrapNone/>
                <wp:docPr id="10623720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393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284F9" w14:textId="77777777" w:rsidR="006301B3" w:rsidRDefault="005C1128" w:rsidP="00BA1E53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能の見せどころは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シテ　ワキ</w:t>
                            </w:r>
                            <w:r w:rsidR="00B338E8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フシ</w:t>
                            </w:r>
                            <w:r w:rsidR="00B338E8"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の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舞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の音楽の多くは、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笛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によって繰り返される「</w:t>
                            </w:r>
                            <w:r w:rsidR="007247E7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呂中干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」という旋律を基本としている。呂中干は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２　３　４</w:t>
                            </w:r>
                            <w:r w:rsidR="00BE3B35"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つの短いフレーズからなり、曲や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役柄</w:t>
                            </w: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に合わせて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E3B35"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795A12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リズム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テンポ</w:t>
                            </w:r>
                            <w:r w:rsidR="00B9517A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30E8B0F2" w14:textId="1DC3779E" w:rsidR="005C1128" w:rsidRPr="008E78BD" w:rsidRDefault="00B9517A" w:rsidP="006301B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音の</w:t>
                            </w:r>
                            <w:r w:rsidR="00013B89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高</w:t>
                            </w:r>
                            <w:r w:rsidR="00795A12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さ</w:t>
                            </w:r>
                            <w:r w:rsidRPr="008E78BD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7313A2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5C1128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を変えたり</w:t>
                            </w:r>
                            <w:r w:rsidR="00BE3B35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装飾</w:t>
                            </w:r>
                            <w:r w:rsidR="005C1128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を加えたりして</w:t>
                            </w:r>
                            <w:r w:rsidR="00023333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="005C1128" w:rsidRPr="008E78BD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さまざまな雰囲気を表現し分けている。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F31C" id="_x0000_s1029" type="#_x0000_t202" style="position:absolute;margin-left:14.7pt;margin-top:5.95pt;width:508.75pt;height:8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" filled="f" strokeweight=".5pt">
                <v:textbox inset="2.5mm,3mm,2.5mm,3mm">
                  <w:txbxContent>
                    <w:p w14:paraId="328284F9" w14:textId="77777777" w:rsidR="006301B3" w:rsidRDefault="005C1128" w:rsidP="00BA1E53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能の見せどころは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シテ　ワキ</w:t>
                      </w:r>
                      <w:r w:rsidR="00B338E8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フシ</w:t>
                      </w:r>
                      <w:r w:rsidR="00B338E8"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の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舞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である。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舞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の音楽の多くは、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笛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によって繰り返される「</w:t>
                      </w:r>
                      <w:r w:rsidR="007247E7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呂中干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」という旋律を基本としている。呂中干は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２　３　４</w:t>
                      </w:r>
                      <w:r w:rsidR="00BE3B35"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つの短いフレーズからなり、曲や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役柄</w:t>
                      </w: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に合わせて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BE3B35"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795A12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リズム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テンポ</w:t>
                      </w:r>
                      <w:r w:rsidR="00B9517A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</w:p>
                    <w:p w14:paraId="30E8B0F2" w14:textId="1DC3779E" w:rsidR="005C1128" w:rsidRPr="008E78BD" w:rsidRDefault="00B9517A" w:rsidP="006301B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音の</w:t>
                      </w:r>
                      <w:r w:rsidR="00013B89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高</w:t>
                      </w:r>
                      <w:r w:rsidR="00795A12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さ</w:t>
                      </w:r>
                      <w:r w:rsidRPr="008E78BD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7313A2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="005C1128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を変えたり</w:t>
                      </w:r>
                      <w:r w:rsidR="00BE3B35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装飾</w:t>
                      </w:r>
                      <w:r w:rsidR="005C1128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を加えたりして</w:t>
                      </w:r>
                      <w:r w:rsidR="00023333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</w:t>
                      </w:r>
                      <w:r w:rsidR="005C1128" w:rsidRPr="008E78BD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さまざまな雰囲気を表現し分けている。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CE8957" w14:textId="15B0A62A" w:rsidR="005C1128" w:rsidRPr="00B440CB" w:rsidRDefault="005C1128">
      <w:pPr>
        <w:rPr>
          <w:color w:val="000000" w:themeColor="text1"/>
        </w:rPr>
      </w:pPr>
    </w:p>
    <w:p w14:paraId="0386C8A4" w14:textId="22A6A790" w:rsidR="005C1128" w:rsidRPr="00B440CB" w:rsidRDefault="005C1128">
      <w:pPr>
        <w:rPr>
          <w:color w:val="000000" w:themeColor="text1"/>
        </w:rPr>
      </w:pPr>
    </w:p>
    <w:p w14:paraId="7D6B2B98" w14:textId="3168EB3F" w:rsidR="005C1128" w:rsidRPr="00B440CB" w:rsidRDefault="005C1128">
      <w:pPr>
        <w:rPr>
          <w:color w:val="000000" w:themeColor="text1"/>
        </w:rPr>
      </w:pPr>
    </w:p>
    <w:p w14:paraId="387C95FA" w14:textId="6EAD5680" w:rsidR="005C1128" w:rsidRPr="00B440CB" w:rsidRDefault="005C1128">
      <w:pPr>
        <w:rPr>
          <w:color w:val="000000" w:themeColor="text1"/>
        </w:rPr>
      </w:pPr>
    </w:p>
    <w:p w14:paraId="72E5B4A6" w14:textId="577A3F71" w:rsidR="005C1128" w:rsidRPr="00B440CB" w:rsidRDefault="005C1128">
      <w:pPr>
        <w:rPr>
          <w:color w:val="000000" w:themeColor="text1"/>
        </w:rPr>
      </w:pPr>
    </w:p>
    <w:p w14:paraId="302A37EC" w14:textId="199DF2AF" w:rsidR="005C1128" w:rsidRPr="00B440CB" w:rsidRDefault="005C1128">
      <w:pPr>
        <w:rPr>
          <w:color w:val="000000" w:themeColor="text1"/>
        </w:rPr>
      </w:pPr>
    </w:p>
    <w:p w14:paraId="26915A19" w14:textId="0BDAC765" w:rsidR="005C1128" w:rsidRPr="00B440CB" w:rsidRDefault="005C1128">
      <w:pPr>
        <w:rPr>
          <w:color w:val="000000" w:themeColor="text1"/>
        </w:rPr>
      </w:pPr>
    </w:p>
    <w:p w14:paraId="1F3A4C62" w14:textId="4A2BC3E7" w:rsidR="005C1128" w:rsidRPr="00B440CB" w:rsidRDefault="005C1128">
      <w:pPr>
        <w:rPr>
          <w:color w:val="000000" w:themeColor="text1"/>
        </w:rPr>
      </w:pPr>
    </w:p>
    <w:p w14:paraId="476E35BF" w14:textId="5A72B7D5" w:rsidR="005C1128" w:rsidRPr="00B440CB" w:rsidRDefault="005C1128">
      <w:pPr>
        <w:rPr>
          <w:color w:val="000000" w:themeColor="text1"/>
        </w:rPr>
      </w:pPr>
    </w:p>
    <w:p w14:paraId="21997427" w14:textId="3F905F22" w:rsidR="005C1128" w:rsidRPr="00B440CB" w:rsidRDefault="005C1128">
      <w:pPr>
        <w:rPr>
          <w:color w:val="000000" w:themeColor="text1"/>
        </w:rPr>
      </w:pPr>
    </w:p>
    <w:p w14:paraId="6EEB21D4" w14:textId="5965AB1C" w:rsidR="005C1128" w:rsidRPr="00B440CB" w:rsidRDefault="005C1128">
      <w:pPr>
        <w:rPr>
          <w:color w:val="000000" w:themeColor="text1"/>
        </w:rPr>
      </w:pPr>
    </w:p>
    <w:p w14:paraId="69B0D132" w14:textId="0A75404D" w:rsidR="005C1128" w:rsidRPr="00B440CB" w:rsidRDefault="00190430">
      <w:pPr>
        <w:rPr>
          <w:color w:val="000000" w:themeColor="text1"/>
        </w:rPr>
      </w:pPr>
      <w:r w:rsidRPr="00B440C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4D034" wp14:editId="49899C72">
                <wp:simplePos x="0" y="0"/>
                <wp:positionH relativeFrom="column">
                  <wp:posOffset>-91440</wp:posOffset>
                </wp:positionH>
                <wp:positionV relativeFrom="paragraph">
                  <wp:posOffset>11927</wp:posOffset>
                </wp:positionV>
                <wp:extent cx="6583680" cy="2837180"/>
                <wp:effectExtent l="0" t="0" r="0" b="0"/>
                <wp:wrapNone/>
                <wp:docPr id="17145733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83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CCBA5" w14:textId="3DB6FE96" w:rsidR="00BE328A" w:rsidRDefault="006576E0" w:rsidP="008D139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ア〜エに当てはまる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能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を下から選び</w:t>
                            </w:r>
                            <w:r w:rsidR="00DF444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なさい</w:t>
                            </w:r>
                            <w:r w:rsidR="00BE32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2228766" w14:textId="778A9D12" w:rsidR="006060A5" w:rsidRPr="006576E0" w:rsidRDefault="006576E0" w:rsidP="006576E0">
                            <w:pPr>
                              <w:spacing w:line="360" w:lineRule="auto"/>
                              <w:ind w:left="532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《安宅》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8E69E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《高砂》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8E69E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《井筒》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8E69E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5D5F3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《羽衣》</w:t>
                            </w:r>
                          </w:p>
                          <w:p w14:paraId="7089DCBE" w14:textId="52B7AD09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松の木が老夫婦の姿となって現れ、二人の絆と天下の泰平を祝福する</w:t>
                            </w: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3E66B38" w14:textId="6B7618B2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天人が「羽衣を返してほしい」と懇願し、美しい舞を舞う</w:t>
                            </w:r>
                            <w:r w:rsidR="00E67CE7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69AC2978" w14:textId="2C9E4A1E" w:rsidR="00BE328A" w:rsidRPr="007C3B9D" w:rsidRDefault="00BE328A" w:rsidP="008D139B">
                            <w:pPr>
                              <w:pStyle w:val="a9"/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旅の僧の夢の中に、在原業平の面影を懐かしむ紀有常の娘が現れる。</w:t>
                            </w:r>
                          </w:p>
                          <w:p w14:paraId="4860872F" w14:textId="1823BB38" w:rsidR="00421E5E" w:rsidRPr="006576E0" w:rsidRDefault="00BE328A" w:rsidP="006576E0">
                            <w:pPr>
                              <w:pStyle w:val="a9"/>
                              <w:spacing w:line="276" w:lineRule="auto"/>
                              <w:ind w:left="851" w:rightChars="-18" w:right="-38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弁慶が、主人である義経をわざと打って修羅場を切り抜ける。</w:t>
                            </w:r>
                          </w:p>
                          <w:p w14:paraId="35D113FA" w14:textId="77777777" w:rsidR="00BE328A" w:rsidRPr="00232A18" w:rsidRDefault="00BE328A" w:rsidP="008D139B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4927C441" w14:textId="4EFE26DE" w:rsidR="00BE328A" w:rsidRDefault="00BE328A" w:rsidP="00A02B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謡</w:t>
                            </w:r>
                            <w:r w:rsidR="00C51F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と狂言</w:t>
                            </w:r>
                            <w:r w:rsidR="006301B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="00476D8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467A6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それぞれ正しい文章になるように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当てはまる言葉を</w:t>
                            </w:r>
                            <w:r w:rsidR="00FB4D0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下から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選</w:t>
                            </w:r>
                            <w:r w:rsidR="0019043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び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書き</w:t>
                            </w:r>
                            <w:r w:rsidR="00B704E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入れ</w:t>
                            </w:r>
                            <w:r w:rsidR="006576E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なさい</w:t>
                            </w:r>
                            <w:r w:rsidRPr="00A02B6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6576E0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6576E0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 w:rsidR="001D099D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2</w:t>
                            </w:r>
                            <w:r w:rsidR="006576E0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4EAB624A" w14:textId="795C9369" w:rsidR="000A51C4" w:rsidRDefault="007E1590" w:rsidP="00FB4D0F">
                            <w:pPr>
                              <w:pStyle w:val="a9"/>
                              <w:spacing w:line="276" w:lineRule="auto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ヨワ吟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="00A575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カタリ　　オノマトペ</w:t>
                            </w:r>
                            <w:r w:rsidR="00A575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="000A51C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リキ吟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="001D09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コトバ　　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長唄</w:t>
                            </w:r>
                          </w:p>
                          <w:p w14:paraId="159E31E7" w14:textId="65A98600" w:rsidR="00A02B67" w:rsidRPr="006060A5" w:rsidRDefault="006301B3" w:rsidP="00FB4D0F">
                            <w:pPr>
                              <w:pStyle w:val="a9"/>
                              <w:spacing w:line="276" w:lineRule="auto"/>
                              <w:ind w:left="440" w:firstLineChars="200" w:firstLine="36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せりふ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A575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ホソ吟</w:t>
                            </w:r>
                            <w:r w:rsidR="00A575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フシ　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A02B6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舞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民謡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="00A575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ツヨ吟　　</w:t>
                            </w:r>
                            <w:r w:rsidR="006060A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唱歌</w:t>
                            </w:r>
                            <w:r w:rsidR="008E69EF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="001D09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面　</w:t>
                            </w:r>
                          </w:p>
                          <w:p w14:paraId="00C14FEE" w14:textId="77777777" w:rsidR="00FB4D0F" w:rsidRDefault="00FB4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D034" id="_x0000_s1030" type="#_x0000_t202" style="position:absolute;margin-left:-7.2pt;margin-top:.95pt;width:518.4pt;height:2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" filled="f" stroked="f" strokeweight=".5pt">
                <v:textbox>
                  <w:txbxContent>
                    <w:p w14:paraId="133CCBA5" w14:textId="3DB6FE96" w:rsidR="00BE328A" w:rsidRDefault="006576E0" w:rsidP="008D139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ア〜エに当てはまる</w:t>
                      </w:r>
                      <w:r w:rsidR="00A02B6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能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を下から選び</w:t>
                      </w:r>
                      <w:r w:rsidR="00DF444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なさい</w:t>
                      </w:r>
                      <w:r w:rsidR="00BE32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2228766" w14:textId="778A9D12" w:rsidR="006060A5" w:rsidRPr="006576E0" w:rsidRDefault="006576E0" w:rsidP="006576E0">
                      <w:pPr>
                        <w:spacing w:line="360" w:lineRule="auto"/>
                        <w:ind w:left="532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《安宅》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="008E69E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《高砂》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8E69E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《井筒》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8E69E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Pr="005D5F3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《羽衣》</w:t>
                      </w:r>
                    </w:p>
                    <w:p w14:paraId="7089DCBE" w14:textId="52B7AD09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松の木が老夫婦の姿となって現れ、二人の絆と天下の泰平を祝福する</w:t>
                      </w: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3E66B38" w14:textId="6B7618B2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天人が「羽衣を返してほしい」と懇願し、美しい舞を舞う</w:t>
                      </w:r>
                      <w:r w:rsidR="00E67CE7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69AC2978" w14:textId="2C9E4A1E" w:rsidR="00BE328A" w:rsidRPr="007C3B9D" w:rsidRDefault="00BE328A" w:rsidP="008D139B">
                      <w:pPr>
                        <w:pStyle w:val="a9"/>
                        <w:spacing w:line="276" w:lineRule="auto"/>
                        <w:ind w:left="851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旅の僧の夢の中に、在原業平の面影を懐かしむ紀有常の娘が現れる。</w:t>
                      </w:r>
                    </w:p>
                    <w:p w14:paraId="4860872F" w14:textId="1823BB38" w:rsidR="00421E5E" w:rsidRPr="006576E0" w:rsidRDefault="00BE328A" w:rsidP="006576E0">
                      <w:pPr>
                        <w:pStyle w:val="a9"/>
                        <w:spacing w:line="276" w:lineRule="auto"/>
                        <w:ind w:left="851" w:rightChars="-18" w:right="-38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弁慶が、主人である義経をわざと打って修羅場を切り抜ける。</w:t>
                      </w:r>
                    </w:p>
                    <w:p w14:paraId="35D113FA" w14:textId="77777777" w:rsidR="00BE328A" w:rsidRPr="00232A18" w:rsidRDefault="00BE328A" w:rsidP="008D139B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</w:pPr>
                    </w:p>
                    <w:p w14:paraId="4927C441" w14:textId="4EFE26DE" w:rsidR="00BE328A" w:rsidRDefault="00BE328A" w:rsidP="00A02B6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謡</w:t>
                      </w:r>
                      <w:r w:rsidR="00C51F5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と狂言</w:t>
                      </w:r>
                      <w:r w:rsidR="006301B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="00476D8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467A6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それぞれ正しい文章になるように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当てはまる言葉を</w:t>
                      </w:r>
                      <w:r w:rsidR="00FB4D0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下から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選</w:t>
                      </w:r>
                      <w:r w:rsidR="0019043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び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書き</w:t>
                      </w:r>
                      <w:r w:rsidR="00B704E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入れ</w:t>
                      </w:r>
                      <w:r w:rsidR="006576E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なさい</w:t>
                      </w:r>
                      <w:r w:rsidRPr="00A02B6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6576E0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6576E0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 w:rsidR="001D099D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2</w:t>
                      </w:r>
                      <w:r w:rsidR="006576E0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4EAB624A" w14:textId="795C9369" w:rsidR="000A51C4" w:rsidRDefault="007E1590" w:rsidP="00FB4D0F">
                      <w:pPr>
                        <w:pStyle w:val="a9"/>
                        <w:spacing w:line="276" w:lineRule="auto"/>
                        <w:ind w:left="440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ヨワ吟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="00A575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カタリ　　オノマトペ</w:t>
                      </w:r>
                      <w:r w:rsidR="00A575EF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　</w:t>
                      </w:r>
                      <w:r w:rsidR="000A51C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リキ吟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="001D099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コトバ　　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長唄</w:t>
                      </w:r>
                    </w:p>
                    <w:p w14:paraId="159E31E7" w14:textId="65A98600" w:rsidR="00A02B67" w:rsidRPr="006060A5" w:rsidRDefault="006301B3" w:rsidP="00FB4D0F">
                      <w:pPr>
                        <w:pStyle w:val="a9"/>
                        <w:spacing w:line="276" w:lineRule="auto"/>
                        <w:ind w:left="440" w:firstLineChars="200" w:firstLine="36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せりふ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A575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ホソ吟</w:t>
                      </w:r>
                      <w:r w:rsidR="00A575EF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　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フシ　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A02B6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舞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民謡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="00A575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ツヨ吟　　</w:t>
                      </w:r>
                      <w:r w:rsidR="006060A5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唱歌</w:t>
                      </w:r>
                      <w:r w:rsidR="008E69EF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="001D09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面　</w:t>
                      </w:r>
                    </w:p>
                    <w:p w14:paraId="00C14FEE" w14:textId="77777777" w:rsidR="00FB4D0F" w:rsidRDefault="00FB4D0F"/>
                  </w:txbxContent>
                </v:textbox>
              </v:shape>
            </w:pict>
          </mc:Fallback>
        </mc:AlternateContent>
      </w:r>
      <w:r w:rsidR="002A08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22714" wp14:editId="18229388">
                <wp:simplePos x="0" y="0"/>
                <wp:positionH relativeFrom="column">
                  <wp:posOffset>4825365</wp:posOffset>
                </wp:positionH>
                <wp:positionV relativeFrom="paragraph">
                  <wp:posOffset>75353</wp:posOffset>
                </wp:positionV>
                <wp:extent cx="1862455" cy="1645920"/>
                <wp:effectExtent l="0" t="0" r="0" b="0"/>
                <wp:wrapNone/>
                <wp:docPr id="920089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D286A" w14:textId="77777777" w:rsidR="002F7DED" w:rsidRPr="00EA3AA5" w:rsidRDefault="002F7DED" w:rsidP="002F7DED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261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14"/>
                            </w:tblGrid>
                            <w:tr w:rsidR="002F7DED" w14:paraId="10DF423C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5C45DF9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955EFDA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62FCD0C5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FFCA893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7ADBF2C1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3786EE12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7E1FCBF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53A9E36F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F7DED" w14:paraId="5D217DA2" w14:textId="77777777" w:rsidTr="002A08C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E67ECB9" w14:textId="77777777" w:rsidR="002F7DED" w:rsidRPr="005D5F34" w:rsidRDefault="002F7DED" w:rsidP="00507C50">
                                  <w:pPr>
                                    <w:spacing w:line="360" w:lineRule="auto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3F15A4A" w14:textId="77777777" w:rsidR="002F7DED" w:rsidRDefault="002F7DED" w:rsidP="00507C5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DD84E5" w14:textId="77777777" w:rsidR="002F7DED" w:rsidRDefault="002F7DED" w:rsidP="002F7DED">
                            <w:pP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15402541" w14:textId="77777777" w:rsidR="002F7DED" w:rsidRDefault="002F7DED" w:rsidP="002F7DED">
                            <w:pPr>
                              <w:ind w:leftChars="607" w:left="1275" w:right="21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2714" id="_x0000_s1031" type="#_x0000_t202" style="position:absolute;margin-left:379.95pt;margin-top:5.95pt;width:146.65pt;height:12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" filled="f" stroked="f" strokeweight=".5pt">
                <v:textbox>
                  <w:txbxContent>
                    <w:p w14:paraId="7ABD286A" w14:textId="77777777" w:rsidR="002F7DED" w:rsidRPr="00EA3AA5" w:rsidRDefault="002F7DED" w:rsidP="002F7DED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8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261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14"/>
                      </w:tblGrid>
                      <w:tr w:rsidR="002F7DED" w14:paraId="10DF423C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5C45DF9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955EFDA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62FCD0C5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FFCA893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7ADBF2C1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3786EE12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7E1FCBF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53A9E36F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2F7DED" w14:paraId="5D217DA2" w14:textId="77777777" w:rsidTr="002A08C0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E67ECB9" w14:textId="77777777" w:rsidR="002F7DED" w:rsidRPr="005D5F34" w:rsidRDefault="002F7DED" w:rsidP="00507C50">
                            <w:pPr>
                              <w:spacing w:line="360" w:lineRule="auto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3F15A4A" w14:textId="77777777" w:rsidR="002F7DED" w:rsidRDefault="002F7DED" w:rsidP="00507C50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8DD84E5" w14:textId="77777777" w:rsidR="002F7DED" w:rsidRDefault="002F7DED" w:rsidP="002F7DED">
                      <w:pP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15402541" w14:textId="77777777" w:rsidR="002F7DED" w:rsidRDefault="002F7DED" w:rsidP="002F7DED">
                      <w:pPr>
                        <w:ind w:leftChars="607" w:left="1275" w:right="21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F7BFCAC" w14:textId="517C5A14" w:rsidR="005C1128" w:rsidRPr="00B440CB" w:rsidRDefault="005C1128">
      <w:pPr>
        <w:rPr>
          <w:color w:val="000000" w:themeColor="text1"/>
        </w:rPr>
      </w:pPr>
    </w:p>
    <w:p w14:paraId="4FD7D22B" w14:textId="73C24FA5" w:rsidR="005C1128" w:rsidRPr="00B440CB" w:rsidRDefault="005C1128">
      <w:pPr>
        <w:rPr>
          <w:color w:val="000000" w:themeColor="text1"/>
        </w:rPr>
      </w:pPr>
    </w:p>
    <w:p w14:paraId="03984ED9" w14:textId="23102384" w:rsidR="005C1128" w:rsidRPr="00B440CB" w:rsidRDefault="005C1128">
      <w:pPr>
        <w:rPr>
          <w:color w:val="000000" w:themeColor="text1"/>
        </w:rPr>
      </w:pPr>
    </w:p>
    <w:p w14:paraId="2540D28C" w14:textId="7656C717" w:rsidR="005C1128" w:rsidRPr="00B440CB" w:rsidRDefault="005C1128">
      <w:pPr>
        <w:rPr>
          <w:color w:val="000000" w:themeColor="text1"/>
        </w:rPr>
      </w:pPr>
    </w:p>
    <w:p w14:paraId="4362DB83" w14:textId="7DA2B341" w:rsidR="005C1128" w:rsidRPr="00B440CB" w:rsidRDefault="005C1128">
      <w:pPr>
        <w:rPr>
          <w:color w:val="000000" w:themeColor="text1"/>
        </w:rPr>
      </w:pPr>
    </w:p>
    <w:p w14:paraId="1133F2BD" w14:textId="18D3E561" w:rsidR="005C1128" w:rsidRPr="00B440CB" w:rsidRDefault="005C1128">
      <w:pPr>
        <w:rPr>
          <w:color w:val="000000" w:themeColor="text1"/>
        </w:rPr>
      </w:pPr>
    </w:p>
    <w:p w14:paraId="7C91DAE1" w14:textId="31B78180" w:rsidR="005C1128" w:rsidRPr="00B440CB" w:rsidRDefault="005C1128">
      <w:pPr>
        <w:rPr>
          <w:color w:val="000000" w:themeColor="text1"/>
        </w:rPr>
      </w:pPr>
    </w:p>
    <w:p w14:paraId="0BD81F2A" w14:textId="0B801241" w:rsidR="005C1128" w:rsidRPr="00B440CB" w:rsidRDefault="005C1128">
      <w:pPr>
        <w:rPr>
          <w:color w:val="000000" w:themeColor="text1"/>
        </w:rPr>
      </w:pPr>
    </w:p>
    <w:p w14:paraId="40734529" w14:textId="6BDDC538" w:rsidR="005C1128" w:rsidRPr="00B440CB" w:rsidRDefault="005C1128">
      <w:pPr>
        <w:rPr>
          <w:color w:val="000000" w:themeColor="text1"/>
        </w:rPr>
      </w:pPr>
    </w:p>
    <w:p w14:paraId="70978397" w14:textId="7867576B" w:rsidR="005C1128" w:rsidRPr="00B440CB" w:rsidRDefault="005C1128">
      <w:pPr>
        <w:rPr>
          <w:color w:val="000000" w:themeColor="text1"/>
        </w:rPr>
      </w:pPr>
    </w:p>
    <w:p w14:paraId="3D744D26" w14:textId="4CC225FB" w:rsidR="005C1128" w:rsidRPr="00B440CB" w:rsidRDefault="005C1128">
      <w:pPr>
        <w:rPr>
          <w:color w:val="000000" w:themeColor="text1"/>
        </w:rPr>
      </w:pPr>
    </w:p>
    <w:p w14:paraId="41E13D49" w14:textId="6DF8159C" w:rsidR="005C1128" w:rsidRPr="00B440CB" w:rsidRDefault="006576E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6C1D6" wp14:editId="4D5B26AF">
                <wp:simplePos x="0" y="0"/>
                <wp:positionH relativeFrom="column">
                  <wp:posOffset>194945</wp:posOffset>
                </wp:positionH>
                <wp:positionV relativeFrom="paragraph">
                  <wp:posOffset>108125</wp:posOffset>
                </wp:positionV>
                <wp:extent cx="6377940" cy="1011555"/>
                <wp:effectExtent l="0" t="0" r="10160" b="17145"/>
                <wp:wrapNone/>
                <wp:docPr id="14633867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1B14F" w14:textId="31464CED" w:rsidR="00BE328A" w:rsidRPr="001334FA" w:rsidRDefault="00BE328A" w:rsidP="00BE328A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能の物語は「</w:t>
                            </w:r>
                            <w:r w:rsidR="00A40E7E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」によって進行していく。</w:t>
                            </w:r>
                            <w:r w:rsidR="00A40E7E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謡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は、せりふ部分の「</w:t>
                            </w:r>
                            <w:r w:rsidR="001334FA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」と旋律的部分の「</w:t>
                            </w:r>
                            <w:r w:rsidR="000A51C4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」に分けられる。後者には、息を強く出しながら力強く謡う「</w:t>
                            </w:r>
                            <w:r w:rsidR="000A51C4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」と、旋律を重視して繊細に謡う「</w:t>
                            </w:r>
                            <w:r w:rsidR="00A40E7E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」という２つの発声法があり、</w:t>
                            </w:r>
                            <w:r w:rsidR="00A02B67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役柄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や</w:t>
                            </w:r>
                            <w:r w:rsidR="00A02B67"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場面</w:t>
                            </w:r>
                            <w:r w:rsidRPr="001334FA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に応じて謡い分ける。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C1D6" id="_x0000_s1032" type="#_x0000_t202" style="position:absolute;margin-left:15.35pt;margin-top:8.5pt;width:502.2pt;height:7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" filled="f" strokeweight=".5pt">
                <v:textbox inset="2.5mm,3mm,2.5mm,3mm">
                  <w:txbxContent>
                    <w:p w14:paraId="11A1B14F" w14:textId="31464CED" w:rsidR="00BE328A" w:rsidRPr="001334FA" w:rsidRDefault="00BE328A" w:rsidP="00BE328A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能の物語は「</w:t>
                      </w:r>
                      <w:r w:rsidR="00A40E7E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謡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」によって進行していく。</w:t>
                      </w:r>
                      <w:r w:rsidR="00A40E7E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謡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は、せりふ部分の「</w:t>
                      </w:r>
                      <w:r w:rsidR="001334FA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」と旋律的部分の「</w:t>
                      </w:r>
                      <w:r w:rsidR="000A51C4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」に分けられる。後者には、息を強く出しながら力強く謡う「</w:t>
                      </w:r>
                      <w:r w:rsidR="000A51C4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」と、旋律を重視して繊細に謡う「</w:t>
                      </w:r>
                      <w:r w:rsidR="00A40E7E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」という２つの発声法があり、</w:t>
                      </w:r>
                      <w:r w:rsidR="00A02B67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役柄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や</w:t>
                      </w:r>
                      <w:r w:rsidR="00A02B67"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場面</w:t>
                      </w:r>
                      <w:r w:rsidRPr="001334FA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に応じて謡い分ける。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ED5E7A" w14:textId="05AD8C9D" w:rsidR="005C1128" w:rsidRPr="00B440CB" w:rsidRDefault="005C1128">
      <w:pPr>
        <w:rPr>
          <w:color w:val="000000" w:themeColor="text1"/>
        </w:rPr>
      </w:pPr>
    </w:p>
    <w:p w14:paraId="7256A213" w14:textId="594CB3EF" w:rsidR="005C1128" w:rsidRPr="00B440CB" w:rsidRDefault="005C1128">
      <w:pPr>
        <w:rPr>
          <w:color w:val="000000" w:themeColor="text1"/>
        </w:rPr>
      </w:pPr>
    </w:p>
    <w:p w14:paraId="61B63ED7" w14:textId="27C94DCA" w:rsidR="005C1128" w:rsidRPr="00B440CB" w:rsidRDefault="005C1128">
      <w:pPr>
        <w:rPr>
          <w:color w:val="000000" w:themeColor="text1"/>
        </w:rPr>
      </w:pPr>
    </w:p>
    <w:p w14:paraId="33ECB9C8" w14:textId="2BB561DA" w:rsidR="005C1128" w:rsidRPr="00B440CB" w:rsidRDefault="005C1128">
      <w:pPr>
        <w:rPr>
          <w:color w:val="000000" w:themeColor="text1"/>
        </w:rPr>
      </w:pPr>
    </w:p>
    <w:p w14:paraId="61589254" w14:textId="17F951CA" w:rsidR="005C1128" w:rsidRPr="00B440CB" w:rsidRDefault="006576E0">
      <w:pPr>
        <w:rPr>
          <w:color w:val="000000" w:themeColor="text1"/>
        </w:rPr>
      </w:pPr>
      <w:r w:rsidRPr="00B440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93B625" wp14:editId="270A2DD2">
                <wp:simplePos x="0" y="0"/>
                <wp:positionH relativeFrom="column">
                  <wp:posOffset>193040</wp:posOffset>
                </wp:positionH>
                <wp:positionV relativeFrom="paragraph">
                  <wp:posOffset>132255</wp:posOffset>
                </wp:positionV>
                <wp:extent cx="6377940" cy="755650"/>
                <wp:effectExtent l="0" t="0" r="10160" b="19050"/>
                <wp:wrapNone/>
                <wp:docPr id="325292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3CCA1" w14:textId="676C24C2" w:rsidR="005470C5" w:rsidRPr="000B5E90" w:rsidRDefault="005470C5" w:rsidP="005470C5">
                            <w:pPr>
                              <w:spacing w:line="276" w:lineRule="auto"/>
                              <w:ind w:firstLineChars="100" w:firstLine="180"/>
                              <w:jc w:val="both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狂言は</w:t>
                            </w:r>
                            <w:r w:rsidR="00A02B67"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せりふ</w:t>
                            </w:r>
                            <w:r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を中心とする演劇だが、歌や</w:t>
                            </w:r>
                            <w:r w:rsidR="008E3763"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、囃子の入る演目も多く、音や音楽が重要な役割を果たしている。せりふには、多くの</w:t>
                            </w:r>
                            <w:r w:rsidR="008E3763"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0B5E90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B625" id="_x0000_s1033" type="#_x0000_t202" style="position:absolute;margin-left:15.2pt;margin-top:10.4pt;width:502.2pt;height:5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" filled="f" strokeweight=".5pt">
                <v:textbox inset="2.5mm,3mm,2.5mm,3mm">
                  <w:txbxContent>
                    <w:p w14:paraId="0E33CCA1" w14:textId="676C24C2" w:rsidR="005470C5" w:rsidRPr="000B5E90" w:rsidRDefault="005470C5" w:rsidP="005470C5">
                      <w:pPr>
                        <w:spacing w:line="276" w:lineRule="auto"/>
                        <w:ind w:firstLineChars="100" w:firstLine="180"/>
                        <w:jc w:val="both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狂言は</w:t>
                      </w:r>
                      <w:r w:rsidR="00A02B67"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せりふ</w:t>
                      </w:r>
                      <w:r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を中心とする演劇だが、歌や</w:t>
                      </w:r>
                      <w:r w:rsidR="008E3763"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、囃子の入る演目も多く、音や音楽が重要な役割を果たしている。せりふには、多くの</w:t>
                      </w:r>
                      <w:r w:rsidR="008E3763"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0B5E90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E751B4" w14:textId="17865861" w:rsidR="005C1128" w:rsidRPr="00B440CB" w:rsidRDefault="005C1128">
      <w:pPr>
        <w:rPr>
          <w:color w:val="000000" w:themeColor="text1"/>
        </w:rPr>
      </w:pPr>
    </w:p>
    <w:p w14:paraId="40BA2A96" w14:textId="4EC549F9" w:rsidR="005C1128" w:rsidRPr="00B440CB" w:rsidRDefault="005C1128">
      <w:pPr>
        <w:rPr>
          <w:color w:val="000000" w:themeColor="text1"/>
        </w:rPr>
      </w:pPr>
    </w:p>
    <w:p w14:paraId="4F99A0C8" w14:textId="6408C9CE" w:rsidR="005C1128" w:rsidRPr="00B440CB" w:rsidRDefault="005C1128">
      <w:pPr>
        <w:rPr>
          <w:color w:val="000000" w:themeColor="text1"/>
        </w:rPr>
      </w:pPr>
    </w:p>
    <w:p w14:paraId="20D215B7" w14:textId="443DB483" w:rsidR="005C1128" w:rsidRPr="00B440CB" w:rsidRDefault="005C1128">
      <w:pPr>
        <w:rPr>
          <w:color w:val="000000" w:themeColor="text1"/>
        </w:rPr>
      </w:pPr>
    </w:p>
    <w:p w14:paraId="786D562E" w14:textId="178ADA23" w:rsidR="005C1128" w:rsidRPr="00B440CB" w:rsidRDefault="005C1128">
      <w:pPr>
        <w:rPr>
          <w:color w:val="000000" w:themeColor="text1"/>
        </w:rPr>
      </w:pPr>
    </w:p>
    <w:p w14:paraId="53733561" w14:textId="4E589C4E" w:rsidR="005C1128" w:rsidRPr="00B440CB" w:rsidRDefault="005C1128">
      <w:pPr>
        <w:rPr>
          <w:color w:val="000000" w:themeColor="text1"/>
        </w:rPr>
      </w:pPr>
    </w:p>
    <w:p w14:paraId="2632E372" w14:textId="77DAEF88" w:rsidR="005C1128" w:rsidRPr="00B440CB" w:rsidRDefault="005C1128">
      <w:pPr>
        <w:rPr>
          <w:color w:val="000000" w:themeColor="text1"/>
        </w:rPr>
      </w:pPr>
    </w:p>
    <w:p w14:paraId="4E303482" w14:textId="2BE11D27" w:rsidR="005C1128" w:rsidRPr="00B440CB" w:rsidRDefault="005C1128">
      <w:pPr>
        <w:rPr>
          <w:color w:val="000000" w:themeColor="text1"/>
        </w:rPr>
      </w:pPr>
    </w:p>
    <w:p w14:paraId="07D73C4B" w14:textId="4122785F" w:rsidR="005C1128" w:rsidRPr="00B440CB" w:rsidRDefault="005C1128">
      <w:pPr>
        <w:rPr>
          <w:color w:val="000000" w:themeColor="text1"/>
        </w:rPr>
      </w:pPr>
    </w:p>
    <w:p w14:paraId="52CAC221" w14:textId="59FED083" w:rsidR="005C1128" w:rsidRPr="00B440CB" w:rsidRDefault="005C1128">
      <w:pPr>
        <w:rPr>
          <w:color w:val="000000" w:themeColor="text1"/>
        </w:rPr>
      </w:pPr>
    </w:p>
    <w:p w14:paraId="071D3194" w14:textId="7AE5A14C" w:rsidR="005C1128" w:rsidRPr="00B440CB" w:rsidRDefault="005C1128">
      <w:pPr>
        <w:rPr>
          <w:color w:val="000000" w:themeColor="text1"/>
        </w:rPr>
      </w:pPr>
    </w:p>
    <w:p w14:paraId="540FCB6A" w14:textId="7E036E85" w:rsidR="005C1128" w:rsidRPr="00B440CB" w:rsidRDefault="005C1128">
      <w:pPr>
        <w:rPr>
          <w:color w:val="000000" w:themeColor="text1"/>
        </w:rPr>
      </w:pPr>
    </w:p>
    <w:p w14:paraId="5658FB45" w14:textId="4C9FC97D" w:rsidR="005C1128" w:rsidRPr="00B440CB" w:rsidRDefault="005C1128">
      <w:pPr>
        <w:rPr>
          <w:color w:val="000000" w:themeColor="text1"/>
        </w:rPr>
      </w:pPr>
    </w:p>
    <w:p w14:paraId="28FBB585" w14:textId="4AFB79EE" w:rsidR="005C1128" w:rsidRPr="00B440CB" w:rsidRDefault="005C1128">
      <w:pPr>
        <w:rPr>
          <w:color w:val="000000" w:themeColor="text1"/>
        </w:rPr>
      </w:pPr>
    </w:p>
    <w:p w14:paraId="5E5E32B0" w14:textId="3DAD9661" w:rsidR="005C1128" w:rsidRPr="00B440CB" w:rsidRDefault="005C1128">
      <w:pPr>
        <w:rPr>
          <w:color w:val="000000" w:themeColor="text1"/>
        </w:rPr>
      </w:pPr>
    </w:p>
    <w:p w14:paraId="3E82BB27" w14:textId="58EA1F68" w:rsidR="005C1128" w:rsidRPr="00B440CB" w:rsidRDefault="005C1128">
      <w:pPr>
        <w:rPr>
          <w:color w:val="000000" w:themeColor="text1"/>
        </w:rPr>
      </w:pPr>
    </w:p>
    <w:p w14:paraId="5273B85E" w14:textId="134BEC98" w:rsidR="005C1128" w:rsidRPr="00B440CB" w:rsidRDefault="005C1128">
      <w:pPr>
        <w:rPr>
          <w:color w:val="000000" w:themeColor="text1"/>
        </w:rPr>
      </w:pPr>
    </w:p>
    <w:p w14:paraId="6773C338" w14:textId="76069C31" w:rsidR="005C1128" w:rsidRPr="00B440CB" w:rsidRDefault="005C1128">
      <w:pPr>
        <w:rPr>
          <w:color w:val="000000" w:themeColor="text1"/>
        </w:rPr>
      </w:pPr>
    </w:p>
    <w:p w14:paraId="47F9F0D0" w14:textId="3B410584" w:rsidR="005C1128" w:rsidRPr="00B440CB" w:rsidRDefault="005C1128">
      <w:pPr>
        <w:rPr>
          <w:color w:val="000000" w:themeColor="text1"/>
        </w:rPr>
      </w:pPr>
    </w:p>
    <w:p w14:paraId="1DAFB1CC" w14:textId="0702175C" w:rsidR="005C1128" w:rsidRPr="00B440CB" w:rsidRDefault="005C1128">
      <w:pPr>
        <w:rPr>
          <w:color w:val="000000" w:themeColor="text1"/>
        </w:rPr>
      </w:pPr>
    </w:p>
    <w:p w14:paraId="7C533828" w14:textId="7257D526" w:rsidR="005C1128" w:rsidRPr="00B440CB" w:rsidRDefault="005C1128">
      <w:pPr>
        <w:rPr>
          <w:color w:val="000000" w:themeColor="text1"/>
        </w:rPr>
      </w:pPr>
    </w:p>
    <w:p w14:paraId="18D3F7A6" w14:textId="6EE97B5F" w:rsidR="005C1128" w:rsidRPr="00B440CB" w:rsidRDefault="005C1128">
      <w:pPr>
        <w:rPr>
          <w:color w:val="000000" w:themeColor="text1"/>
        </w:rPr>
      </w:pPr>
    </w:p>
    <w:p w14:paraId="3EA20B3D" w14:textId="1C2F98AF" w:rsidR="005C1128" w:rsidRPr="00B440CB" w:rsidRDefault="005C1128">
      <w:pPr>
        <w:rPr>
          <w:color w:val="000000" w:themeColor="text1"/>
        </w:rPr>
      </w:pPr>
    </w:p>
    <w:sectPr w:rsidR="005C1128" w:rsidRPr="00B440CB" w:rsidSect="005C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34D38"/>
    <w:multiLevelType w:val="multilevel"/>
    <w:tmpl w:val="03DA0E20"/>
    <w:styleLink w:val="1"/>
    <w:lvl w:ilvl="0">
      <w:start w:val="3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12" w:hanging="440"/>
      </w:pPr>
    </w:lvl>
    <w:lvl w:ilvl="3">
      <w:start w:val="1"/>
      <w:numFmt w:val="decimal"/>
      <w:lvlText w:val="%4."/>
      <w:lvlJc w:val="left"/>
      <w:pPr>
        <w:ind w:left="1852" w:hanging="440"/>
      </w:pPr>
    </w:lvl>
    <w:lvl w:ilvl="4">
      <w:start w:val="1"/>
      <w:numFmt w:val="aiueoFullWidth"/>
      <w:lvlText w:val="(%5)"/>
      <w:lvlJc w:val="left"/>
      <w:pPr>
        <w:ind w:left="2292" w:hanging="440"/>
      </w:pPr>
    </w:lvl>
    <w:lvl w:ilvl="5">
      <w:start w:val="1"/>
      <w:numFmt w:val="decimalEnclosedCircle"/>
      <w:lvlText w:val="%6"/>
      <w:lvlJc w:val="left"/>
      <w:pPr>
        <w:ind w:left="2732" w:hanging="440"/>
      </w:pPr>
    </w:lvl>
    <w:lvl w:ilvl="6">
      <w:start w:val="1"/>
      <w:numFmt w:val="decimal"/>
      <w:lvlText w:val="%7."/>
      <w:lvlJc w:val="left"/>
      <w:pPr>
        <w:ind w:left="3172" w:hanging="440"/>
      </w:pPr>
    </w:lvl>
    <w:lvl w:ilvl="7">
      <w:start w:val="1"/>
      <w:numFmt w:val="aiueoFullWidth"/>
      <w:lvlText w:val="(%8)"/>
      <w:lvlJc w:val="left"/>
      <w:pPr>
        <w:ind w:left="3612" w:hanging="440"/>
      </w:pPr>
    </w:lvl>
    <w:lvl w:ilvl="8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2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3" w15:restartNumberingAfterBreak="0">
    <w:nsid w:val="297F1CDC"/>
    <w:multiLevelType w:val="hybridMultilevel"/>
    <w:tmpl w:val="9C5A924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6F476B2"/>
    <w:multiLevelType w:val="hybridMultilevel"/>
    <w:tmpl w:val="2812A00A"/>
    <w:lvl w:ilvl="0" w:tplc="2D66048E">
      <w:start w:val="2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45EC290E"/>
    <w:multiLevelType w:val="hybridMultilevel"/>
    <w:tmpl w:val="F24276B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4BCF7A3F"/>
    <w:multiLevelType w:val="hybridMultilevel"/>
    <w:tmpl w:val="1C78B106"/>
    <w:lvl w:ilvl="0" w:tplc="BD26E264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0"/>
  </w:num>
  <w:num w:numId="2" w16cid:durableId="729614818">
    <w:abstractNumId w:val="2"/>
  </w:num>
  <w:num w:numId="3" w16cid:durableId="593244444">
    <w:abstractNumId w:val="7"/>
  </w:num>
  <w:num w:numId="4" w16cid:durableId="1558589552">
    <w:abstractNumId w:val="3"/>
  </w:num>
  <w:num w:numId="5" w16cid:durableId="1546015882">
    <w:abstractNumId w:val="4"/>
  </w:num>
  <w:num w:numId="6" w16cid:durableId="1025599227">
    <w:abstractNumId w:val="5"/>
  </w:num>
  <w:num w:numId="7" w16cid:durableId="320279454">
    <w:abstractNumId w:val="1"/>
  </w:num>
  <w:num w:numId="8" w16cid:durableId="352727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8"/>
    <w:rsid w:val="0000323F"/>
    <w:rsid w:val="00013B89"/>
    <w:rsid w:val="00017A03"/>
    <w:rsid w:val="00023333"/>
    <w:rsid w:val="00037E2B"/>
    <w:rsid w:val="0004508E"/>
    <w:rsid w:val="00067A38"/>
    <w:rsid w:val="000878D5"/>
    <w:rsid w:val="000A51C4"/>
    <w:rsid w:val="000B5E90"/>
    <w:rsid w:val="00110FCF"/>
    <w:rsid w:val="001334FA"/>
    <w:rsid w:val="00133A9D"/>
    <w:rsid w:val="00144027"/>
    <w:rsid w:val="00177EB2"/>
    <w:rsid w:val="00180530"/>
    <w:rsid w:val="00187FE9"/>
    <w:rsid w:val="00190430"/>
    <w:rsid w:val="00195E2B"/>
    <w:rsid w:val="001D099D"/>
    <w:rsid w:val="00210A57"/>
    <w:rsid w:val="00232A18"/>
    <w:rsid w:val="002A08C0"/>
    <w:rsid w:val="002B3890"/>
    <w:rsid w:val="002F7DED"/>
    <w:rsid w:val="0031011E"/>
    <w:rsid w:val="00314F8F"/>
    <w:rsid w:val="003B2940"/>
    <w:rsid w:val="003F4283"/>
    <w:rsid w:val="0041108C"/>
    <w:rsid w:val="00421E5E"/>
    <w:rsid w:val="00433DE7"/>
    <w:rsid w:val="004557BB"/>
    <w:rsid w:val="00467A66"/>
    <w:rsid w:val="00476D88"/>
    <w:rsid w:val="00487944"/>
    <w:rsid w:val="004B1FEE"/>
    <w:rsid w:val="004C62E4"/>
    <w:rsid w:val="00507C50"/>
    <w:rsid w:val="0051789D"/>
    <w:rsid w:val="005470C5"/>
    <w:rsid w:val="005555E2"/>
    <w:rsid w:val="0056748C"/>
    <w:rsid w:val="00574F53"/>
    <w:rsid w:val="00596AB4"/>
    <w:rsid w:val="005C1128"/>
    <w:rsid w:val="005C132D"/>
    <w:rsid w:val="005C2204"/>
    <w:rsid w:val="005C5267"/>
    <w:rsid w:val="006060A5"/>
    <w:rsid w:val="00623E18"/>
    <w:rsid w:val="006301B3"/>
    <w:rsid w:val="0063798B"/>
    <w:rsid w:val="006538A9"/>
    <w:rsid w:val="006576E0"/>
    <w:rsid w:val="00665223"/>
    <w:rsid w:val="0066782B"/>
    <w:rsid w:val="00690535"/>
    <w:rsid w:val="007209EB"/>
    <w:rsid w:val="007247E7"/>
    <w:rsid w:val="007313A2"/>
    <w:rsid w:val="00780679"/>
    <w:rsid w:val="00795A12"/>
    <w:rsid w:val="007C11CC"/>
    <w:rsid w:val="007E1590"/>
    <w:rsid w:val="008718AD"/>
    <w:rsid w:val="00872415"/>
    <w:rsid w:val="008B0270"/>
    <w:rsid w:val="008D139B"/>
    <w:rsid w:val="008D5D20"/>
    <w:rsid w:val="008E1ED8"/>
    <w:rsid w:val="008E3763"/>
    <w:rsid w:val="008E69EF"/>
    <w:rsid w:val="008E78BD"/>
    <w:rsid w:val="0090275C"/>
    <w:rsid w:val="00964326"/>
    <w:rsid w:val="00965D99"/>
    <w:rsid w:val="0099508A"/>
    <w:rsid w:val="00997019"/>
    <w:rsid w:val="009E345B"/>
    <w:rsid w:val="009F2312"/>
    <w:rsid w:val="00A02B67"/>
    <w:rsid w:val="00A40E7E"/>
    <w:rsid w:val="00A575EF"/>
    <w:rsid w:val="00A61EB4"/>
    <w:rsid w:val="00A70957"/>
    <w:rsid w:val="00A72F79"/>
    <w:rsid w:val="00A80D02"/>
    <w:rsid w:val="00AC6369"/>
    <w:rsid w:val="00AD5FB7"/>
    <w:rsid w:val="00B338E8"/>
    <w:rsid w:val="00B35A40"/>
    <w:rsid w:val="00B440CB"/>
    <w:rsid w:val="00B63D2C"/>
    <w:rsid w:val="00B704E3"/>
    <w:rsid w:val="00B9517A"/>
    <w:rsid w:val="00BA00A0"/>
    <w:rsid w:val="00BA1E53"/>
    <w:rsid w:val="00BA4B3E"/>
    <w:rsid w:val="00BB73DD"/>
    <w:rsid w:val="00BE328A"/>
    <w:rsid w:val="00BE3B35"/>
    <w:rsid w:val="00BF582A"/>
    <w:rsid w:val="00C040EC"/>
    <w:rsid w:val="00C37974"/>
    <w:rsid w:val="00C42D6D"/>
    <w:rsid w:val="00C512B6"/>
    <w:rsid w:val="00C51F53"/>
    <w:rsid w:val="00CA0471"/>
    <w:rsid w:val="00CA2D5F"/>
    <w:rsid w:val="00CB22E2"/>
    <w:rsid w:val="00CC1FD2"/>
    <w:rsid w:val="00D3387E"/>
    <w:rsid w:val="00D5065D"/>
    <w:rsid w:val="00DF04DD"/>
    <w:rsid w:val="00DF4443"/>
    <w:rsid w:val="00E21F76"/>
    <w:rsid w:val="00E41ED2"/>
    <w:rsid w:val="00E50339"/>
    <w:rsid w:val="00E509D4"/>
    <w:rsid w:val="00E67CE7"/>
    <w:rsid w:val="00E73536"/>
    <w:rsid w:val="00E80FB3"/>
    <w:rsid w:val="00E844A0"/>
    <w:rsid w:val="00E96D9F"/>
    <w:rsid w:val="00EA7847"/>
    <w:rsid w:val="00EE147D"/>
    <w:rsid w:val="00EF7F5B"/>
    <w:rsid w:val="00F115CB"/>
    <w:rsid w:val="00F35D9F"/>
    <w:rsid w:val="00F53E1B"/>
    <w:rsid w:val="00F91E2A"/>
    <w:rsid w:val="00FB4D0F"/>
    <w:rsid w:val="00FC3E10"/>
    <w:rsid w:val="00FC47C3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E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28"/>
  </w:style>
  <w:style w:type="paragraph" w:styleId="10">
    <w:name w:val="heading 1"/>
    <w:basedOn w:val="a"/>
    <w:next w:val="a"/>
    <w:link w:val="11"/>
    <w:uiPriority w:val="9"/>
    <w:qFormat/>
    <w:rsid w:val="005C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5C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1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1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1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128"/>
  </w:style>
  <w:style w:type="table" w:styleId="ac">
    <w:name w:val="Table Grid"/>
    <w:basedOn w:val="a1"/>
    <w:uiPriority w:val="39"/>
    <w:rsid w:val="005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CC1FD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84</Words>
  <Characters>102</Characters>
  <Application>Microsoft Office Word</Application>
  <DocSecurity>0</DocSecurity>
  <Lines>102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2025-05-30T04:31:00Z</dcterms:created>
  <dcterms:modified xsi:type="dcterms:W3CDTF">2026-01-07T02:10:00Z</dcterms:modified>
</cp:coreProperties>
</file>